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Pr="007A677D" w:rsidRDefault="00E77559" w:rsidP="00A70256">
      <w:pPr>
        <w:pStyle w:val="1"/>
        <w:jc w:val="both"/>
      </w:pPr>
      <w:bookmarkStart w:id="0" w:name="_ffwh0jipuqjo" w:colFirst="0" w:colLast="0"/>
      <w:bookmarkEnd w:id="0"/>
      <w:r w:rsidRPr="007A677D">
        <w:t>ПОЛИТИКА ОБРАБОТКИ ПЕРСОНАЛЬНЫХ ДАННЫХ</w:t>
      </w:r>
    </w:p>
    <w:p w:rsidR="00181F72" w:rsidRPr="007A677D" w:rsidRDefault="00E77559" w:rsidP="00A70256">
      <w:pPr>
        <w:spacing w:after="160"/>
        <w:jc w:val="both"/>
      </w:pPr>
      <w:r w:rsidRPr="007A677D">
        <w:rPr>
          <w:color w:val="222222"/>
          <w:sz w:val="20"/>
          <w:szCs w:val="20"/>
        </w:rPr>
        <w:t xml:space="preserve"> </w:t>
      </w:r>
      <w:bookmarkStart w:id="1" w:name="_s321z97pludc" w:colFirst="0" w:colLast="0"/>
      <w:bookmarkEnd w:id="1"/>
      <w:r w:rsidRPr="007A677D">
        <w:t>1. Общие положения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1.1 </w:t>
      </w:r>
      <w:r w:rsidRPr="007A677D">
        <w:rPr>
          <w:b/>
          <w:color w:val="222222"/>
          <w:sz w:val="20"/>
          <w:szCs w:val="20"/>
          <w:shd w:val="clear" w:color="auto" w:fill="FFFF00"/>
        </w:rPr>
        <w:t>ООО «</w:t>
      </w:r>
      <w:bookmarkStart w:id="2" w:name="_GoBack"/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ПУЛЬСФАРМА</w:t>
      </w:r>
      <w:bookmarkEnd w:id="2"/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»</w:t>
      </w:r>
      <w:r w:rsidR="0030213D" w:rsidRPr="007A677D">
        <w:rPr>
          <w:color w:val="222222"/>
          <w:sz w:val="20"/>
          <w:szCs w:val="20"/>
          <w:lang w:val="ru-RU"/>
        </w:rPr>
        <w:t xml:space="preserve"> </w:t>
      </w:r>
      <w:r w:rsidRPr="007A677D"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hyperlink r:id="rId5" w:history="1"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en-US"/>
          </w:rPr>
          <w:t>http</w:t>
        </w:r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ru-RU"/>
          </w:rPr>
          <w:t>://</w:t>
        </w:r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en-US"/>
          </w:rPr>
          <w:t>pulspharma</w:t>
        </w:r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ru-RU"/>
          </w:rPr>
          <w:t>.</w:t>
        </w:r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en-US"/>
          </w:rPr>
          <w:t>ru</w:t>
        </w:r>
        <w:r w:rsidR="00FF44BB" w:rsidRPr="007A677D">
          <w:rPr>
            <w:rStyle w:val="a5"/>
            <w:b/>
            <w:sz w:val="20"/>
            <w:szCs w:val="20"/>
            <w:shd w:val="clear" w:color="auto" w:fill="FFFF00"/>
            <w:lang w:val="ru-RU"/>
          </w:rPr>
          <w:t>/</w:t>
        </w:r>
      </w:hyperlink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 xml:space="preserve"> </w:t>
      </w:r>
      <w:r w:rsidRPr="007A677D">
        <w:rPr>
          <w:color w:val="222222"/>
          <w:sz w:val="20"/>
          <w:szCs w:val="20"/>
        </w:rPr>
        <w:t xml:space="preserve">Персональные данные обрабатывается в соответствии с ФЗ «О персональных данных» № 152-ФЗ. </w:t>
      </w:r>
    </w:p>
    <w:p w:rsidR="00181F72" w:rsidRPr="007A677D" w:rsidRDefault="00E77559" w:rsidP="00A70256">
      <w:pPr>
        <w:pStyle w:val="2"/>
        <w:jc w:val="both"/>
      </w:pPr>
      <w:bookmarkStart w:id="3" w:name="_po280p5tk1v" w:colFirst="0" w:colLast="0"/>
      <w:bookmarkEnd w:id="3"/>
      <w:r w:rsidRPr="007A677D">
        <w:t>2. Основные понятия, используемые в Политике: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http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://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pulspharma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/</w:t>
      </w:r>
      <w:r w:rsidRPr="007A677D">
        <w:rPr>
          <w:color w:val="222222"/>
          <w:sz w:val="20"/>
          <w:szCs w:val="20"/>
        </w:rPr>
        <w:t>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http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://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pulspharma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/</w:t>
      </w:r>
      <w:r w:rsidRPr="007A677D">
        <w:rPr>
          <w:color w:val="222222"/>
          <w:sz w:val="20"/>
          <w:szCs w:val="20"/>
        </w:rPr>
        <w:t>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http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://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pulspharma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r w:rsidR="00FF44BB" w:rsidRPr="007A677D">
        <w:rPr>
          <w:b/>
          <w:color w:val="222222"/>
          <w:sz w:val="20"/>
          <w:szCs w:val="20"/>
          <w:shd w:val="clear" w:color="auto" w:fill="FFFF00"/>
          <w:lang w:val="ru-RU"/>
        </w:rPr>
        <w:t>/</w:t>
      </w:r>
      <w:r w:rsidRPr="007A677D">
        <w:rPr>
          <w:color w:val="222222"/>
          <w:sz w:val="20"/>
          <w:szCs w:val="20"/>
        </w:rPr>
        <w:t>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Pr="007A677D" w:rsidRDefault="00E77559" w:rsidP="00A70256">
      <w:pPr>
        <w:pStyle w:val="2"/>
        <w:jc w:val="both"/>
      </w:pPr>
      <w:bookmarkStart w:id="4" w:name="_q0d7y1e2lgsm" w:colFirst="0" w:colLast="0"/>
      <w:bookmarkEnd w:id="4"/>
      <w:r w:rsidRPr="007A677D">
        <w:t>3. Оператор может обрабатывать следующие персональные данные:</w:t>
      </w:r>
    </w:p>
    <w:p w:rsidR="00D72E08" w:rsidRPr="007A677D" w:rsidRDefault="00D72E08" w:rsidP="00A70256">
      <w:pPr>
        <w:jc w:val="both"/>
        <w:rPr>
          <w:b/>
          <w:color w:val="222222"/>
          <w:sz w:val="20"/>
          <w:szCs w:val="20"/>
          <w:lang w:val="ru-RU"/>
        </w:rPr>
      </w:pPr>
    </w:p>
    <w:p w:rsidR="00181F72" w:rsidRPr="007A677D" w:rsidRDefault="00E77559" w:rsidP="00A70256">
      <w:pPr>
        <w:jc w:val="both"/>
        <w:rPr>
          <w:b/>
          <w:color w:val="222222"/>
          <w:sz w:val="20"/>
          <w:szCs w:val="20"/>
        </w:rPr>
      </w:pPr>
      <w:r w:rsidRPr="007A677D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7A677D" w:rsidRDefault="00E77559" w:rsidP="00A70256">
      <w:pPr>
        <w:jc w:val="both"/>
        <w:rPr>
          <w:b/>
          <w:color w:val="222222"/>
          <w:sz w:val="20"/>
          <w:szCs w:val="20"/>
        </w:rPr>
      </w:pPr>
      <w:r w:rsidRPr="007A677D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7A677D" w:rsidRDefault="00E77559" w:rsidP="00A70256">
      <w:pPr>
        <w:jc w:val="both"/>
        <w:rPr>
          <w:b/>
          <w:color w:val="222222"/>
          <w:sz w:val="20"/>
          <w:szCs w:val="20"/>
          <w:lang w:val="ru-RU"/>
        </w:rPr>
      </w:pPr>
      <w:r w:rsidRPr="007A677D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7A677D">
        <w:rPr>
          <w:b/>
          <w:color w:val="222222"/>
          <w:sz w:val="20"/>
          <w:szCs w:val="20"/>
          <w:lang w:val="ru-RU"/>
        </w:rPr>
        <w:t>Пользователя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7A677D">
        <w:rPr>
          <w:color w:val="222222"/>
          <w:sz w:val="20"/>
          <w:szCs w:val="20"/>
        </w:rPr>
        <w:t>т.ч</w:t>
      </w:r>
      <w:proofErr w:type="spellEnd"/>
      <w:r w:rsidRPr="007A677D">
        <w:rPr>
          <w:color w:val="222222"/>
          <w:sz w:val="20"/>
          <w:szCs w:val="20"/>
        </w:rPr>
        <w:t>. файлов «</w:t>
      </w:r>
      <w:proofErr w:type="spellStart"/>
      <w:r w:rsidRPr="007A677D">
        <w:rPr>
          <w:color w:val="222222"/>
          <w:sz w:val="20"/>
          <w:szCs w:val="20"/>
        </w:rPr>
        <w:t>cookie</w:t>
      </w:r>
      <w:proofErr w:type="spellEnd"/>
      <w:r w:rsidRPr="007A677D">
        <w:rPr>
          <w:color w:val="222222"/>
          <w:sz w:val="20"/>
          <w:szCs w:val="20"/>
        </w:rPr>
        <w:t xml:space="preserve">») с помощью сервисов </w:t>
      </w:r>
      <w:proofErr w:type="gramStart"/>
      <w:r w:rsidRPr="007A677D">
        <w:rPr>
          <w:color w:val="222222"/>
          <w:sz w:val="20"/>
          <w:szCs w:val="20"/>
        </w:rPr>
        <w:t>интернет-статистики</w:t>
      </w:r>
      <w:proofErr w:type="gramEnd"/>
      <w:r w:rsidRPr="007A677D">
        <w:rPr>
          <w:color w:val="222222"/>
          <w:sz w:val="20"/>
          <w:szCs w:val="20"/>
        </w:rPr>
        <w:t xml:space="preserve"> (Яндекс Метрика и Гугл Аналитика и других). </w:t>
      </w:r>
    </w:p>
    <w:p w:rsidR="00181F72" w:rsidRPr="007A677D" w:rsidRDefault="00E77559" w:rsidP="00A70256">
      <w:pPr>
        <w:pStyle w:val="2"/>
        <w:jc w:val="both"/>
      </w:pPr>
      <w:bookmarkStart w:id="5" w:name="_sv60o92mbwsv" w:colFirst="0" w:colLast="0"/>
      <w:bookmarkEnd w:id="5"/>
      <w:r w:rsidRPr="007A677D">
        <w:t>4. Цели обработки персональных данных</w:t>
      </w:r>
    </w:p>
    <w:p w:rsidR="00A70256" w:rsidRPr="007A677D" w:rsidRDefault="00E77559" w:rsidP="00A70256">
      <w:pPr>
        <w:jc w:val="both"/>
        <w:rPr>
          <w:b/>
          <w:color w:val="222222"/>
          <w:sz w:val="20"/>
          <w:szCs w:val="20"/>
          <w:lang w:val="ru-RU"/>
        </w:rPr>
      </w:pPr>
      <w:r w:rsidRPr="007A677D"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</w:t>
      </w:r>
      <w:r w:rsidR="00A70256" w:rsidRPr="007A677D">
        <w:rPr>
          <w:color w:val="222222"/>
          <w:sz w:val="20"/>
          <w:szCs w:val="20"/>
        </w:rPr>
        <w:t>–</w:t>
      </w:r>
      <w:r w:rsidRPr="007A677D">
        <w:rPr>
          <w:color w:val="222222"/>
          <w:sz w:val="20"/>
          <w:szCs w:val="20"/>
        </w:rPr>
        <w:t xml:space="preserve"> </w:t>
      </w:r>
      <w:r w:rsidRPr="007A677D">
        <w:rPr>
          <w:b/>
          <w:color w:val="222222"/>
          <w:sz w:val="20"/>
          <w:szCs w:val="20"/>
        </w:rPr>
        <w:t>уточнение деталей за</w:t>
      </w:r>
      <w:r w:rsidR="005B0869" w:rsidRPr="007A677D">
        <w:rPr>
          <w:b/>
          <w:color w:val="222222"/>
          <w:sz w:val="20"/>
          <w:szCs w:val="20"/>
          <w:lang w:val="ru-RU"/>
        </w:rPr>
        <w:t>писи на прием</w:t>
      </w:r>
      <w:r w:rsidRPr="007A677D">
        <w:rPr>
          <w:color w:val="222222"/>
          <w:sz w:val="20"/>
          <w:szCs w:val="20"/>
        </w:rPr>
        <w:t>.</w:t>
      </w:r>
      <w:r w:rsidRPr="007A677D">
        <w:rPr>
          <w:b/>
          <w:color w:val="222222"/>
          <w:sz w:val="20"/>
          <w:szCs w:val="20"/>
        </w:rPr>
        <w:t xml:space="preserve"> 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 w:rsidRPr="007A677D">
        <w:rPr>
          <w:color w:val="222222"/>
          <w:sz w:val="20"/>
          <w:szCs w:val="20"/>
        </w:rPr>
        <w:t>интернет-статистики</w:t>
      </w:r>
      <w:proofErr w:type="gramEnd"/>
      <w:r w:rsidRPr="007A677D"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 </w:t>
      </w:r>
    </w:p>
    <w:p w:rsidR="00181F72" w:rsidRPr="007A677D" w:rsidRDefault="00E77559" w:rsidP="00A70256">
      <w:pPr>
        <w:pStyle w:val="2"/>
        <w:jc w:val="both"/>
      </w:pPr>
      <w:bookmarkStart w:id="6" w:name="_2yk46jr7nbff" w:colFirst="0" w:colLast="0"/>
      <w:bookmarkEnd w:id="6"/>
      <w:r w:rsidRPr="007A677D">
        <w:t>5. Правовые основания обработки персональных данных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отправки.</w:t>
      </w:r>
    </w:p>
    <w:p w:rsidR="00181F72" w:rsidRPr="007A677D" w:rsidRDefault="00E77559" w:rsidP="00A70256">
      <w:pPr>
        <w:jc w:val="both"/>
        <w:rPr>
          <w:b/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A677D">
        <w:rPr>
          <w:color w:val="222222"/>
          <w:sz w:val="20"/>
          <w:szCs w:val="20"/>
        </w:rPr>
        <w:t>cookie</w:t>
      </w:r>
      <w:proofErr w:type="spellEnd"/>
      <w:r w:rsidRPr="007A677D"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 w:rsidRPr="007A677D">
        <w:rPr>
          <w:color w:val="222222"/>
          <w:sz w:val="20"/>
          <w:szCs w:val="20"/>
        </w:rPr>
        <w:t>JavaScript</w:t>
      </w:r>
      <w:proofErr w:type="spellEnd"/>
      <w:r w:rsidRPr="007A677D">
        <w:rPr>
          <w:color w:val="222222"/>
          <w:sz w:val="20"/>
          <w:szCs w:val="20"/>
        </w:rPr>
        <w:t>).</w:t>
      </w:r>
      <w:r w:rsidRPr="007A677D">
        <w:rPr>
          <w:b/>
          <w:color w:val="222222"/>
          <w:sz w:val="20"/>
          <w:szCs w:val="20"/>
        </w:rPr>
        <w:t xml:space="preserve"> </w:t>
      </w:r>
    </w:p>
    <w:p w:rsidR="00181F72" w:rsidRPr="007A677D" w:rsidRDefault="00E77559" w:rsidP="00A70256">
      <w:pPr>
        <w:pStyle w:val="2"/>
        <w:jc w:val="both"/>
      </w:pPr>
      <w:bookmarkStart w:id="7" w:name="_jcqhqnj3o9q3" w:colFirst="0" w:colLast="0"/>
      <w:bookmarkEnd w:id="7"/>
      <w:r w:rsidRPr="007A677D">
        <w:lastRenderedPageBreak/>
        <w:t>6. Порядок сбора, хранения, передачи и других видов обработки персональных данных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7A677D" w:rsidRDefault="00E77559" w:rsidP="00A70256">
      <w:pPr>
        <w:jc w:val="both"/>
        <w:rPr>
          <w:color w:val="222222"/>
          <w:sz w:val="20"/>
          <w:szCs w:val="20"/>
        </w:rPr>
      </w:pPr>
      <w:r w:rsidRPr="007A677D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</w:t>
      </w:r>
    </w:p>
    <w:p w:rsidR="00181F72" w:rsidRPr="007A677D" w:rsidRDefault="00E77559" w:rsidP="00A70256">
      <w:pPr>
        <w:pStyle w:val="2"/>
        <w:jc w:val="both"/>
      </w:pPr>
      <w:bookmarkStart w:id="8" w:name="_74ajjwnz35xd" w:colFirst="0" w:colLast="0"/>
      <w:bookmarkEnd w:id="8"/>
      <w:r w:rsidRPr="007A677D">
        <w:t>7. Заключительные положения</w:t>
      </w:r>
    </w:p>
    <w:p w:rsidR="00A70256" w:rsidRPr="007A677D" w:rsidRDefault="00E77559" w:rsidP="00A70256">
      <w:pPr>
        <w:jc w:val="both"/>
        <w:rPr>
          <w:b/>
          <w:i/>
          <w:color w:val="222222"/>
          <w:sz w:val="20"/>
          <w:szCs w:val="20"/>
          <w:lang w:val="ru-RU"/>
        </w:rPr>
      </w:pPr>
      <w:r w:rsidRPr="007A677D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A70256" w:rsidRPr="007A677D">
        <w:rPr>
          <w:b/>
          <w:sz w:val="18"/>
          <w:szCs w:val="18"/>
          <w:lang w:val="en-US"/>
        </w:rPr>
        <w:t>centr</w:t>
      </w:r>
      <w:proofErr w:type="spellEnd"/>
      <w:r w:rsidR="00A70256" w:rsidRPr="007A677D">
        <w:rPr>
          <w:b/>
          <w:sz w:val="18"/>
          <w:szCs w:val="18"/>
          <w:lang w:val="ru-RU"/>
        </w:rPr>
        <w:t>@</w:t>
      </w:r>
      <w:r w:rsidR="00A70256" w:rsidRPr="007A677D">
        <w:rPr>
          <w:b/>
          <w:sz w:val="18"/>
          <w:szCs w:val="18"/>
          <w:lang w:val="en-US"/>
        </w:rPr>
        <w:t>pulspharma</w:t>
      </w:r>
      <w:r w:rsidR="00A70256" w:rsidRPr="007A677D">
        <w:rPr>
          <w:b/>
          <w:sz w:val="18"/>
          <w:szCs w:val="18"/>
          <w:lang w:val="ru-RU"/>
        </w:rPr>
        <w:t>.</w:t>
      </w:r>
      <w:r w:rsidR="00A70256" w:rsidRPr="007A677D">
        <w:rPr>
          <w:b/>
          <w:sz w:val="18"/>
          <w:szCs w:val="18"/>
          <w:lang w:val="en-US"/>
        </w:rPr>
        <w:t>ru</w:t>
      </w:r>
      <w:r w:rsidR="00A70256" w:rsidRPr="007A677D">
        <w:rPr>
          <w:color w:val="222222"/>
          <w:sz w:val="20"/>
          <w:szCs w:val="20"/>
          <w:lang w:val="ru-RU"/>
        </w:rPr>
        <w:t>.</w:t>
      </w:r>
      <w:r w:rsidRPr="007A677D">
        <w:rPr>
          <w:b/>
          <w:i/>
          <w:color w:val="222222"/>
          <w:sz w:val="20"/>
          <w:szCs w:val="20"/>
          <w:lang w:val="ru-RU"/>
        </w:rPr>
        <w:t xml:space="preserve"> </w:t>
      </w:r>
    </w:p>
    <w:sectPr w:rsidR="00A70256" w:rsidRPr="007A677D" w:rsidSect="00FF44BB">
      <w:pgSz w:w="11906" w:h="16838"/>
      <w:pgMar w:top="56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5B0869"/>
    <w:rsid w:val="007A677D"/>
    <w:rsid w:val="00A70256"/>
    <w:rsid w:val="00A74A94"/>
    <w:rsid w:val="00D167F4"/>
    <w:rsid w:val="00D72E08"/>
    <w:rsid w:val="00E52A0B"/>
    <w:rsid w:val="00E77559"/>
    <w:rsid w:val="00F4075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F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F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lsphar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ПОЛИТИКА ОБРАБОТКИ ПЕРСОНАЛЬНЫХ ДАННЫХ</vt:lpstr>
      <vt:lpstr>    2. Основные понятия, используемые в Политике:</vt:lpstr>
      <vt:lpstr>    3. Оператор может обрабатывать следующие персональные данные:</vt:lpstr>
      <vt:lpstr>    4. Цели обработки персональных данных</vt:lpstr>
      <vt:lpstr>    5. Правовые основания обработки персональных данных</vt:lpstr>
      <vt:lpstr>    6. Порядок сбора, хранения, передачи и других видов обработки персональных данны</vt:lpstr>
      <vt:lpstr>    7. Заключительные положения</vt:lpstr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2023-12-18T10:09:00Z</dcterms:created>
  <dcterms:modified xsi:type="dcterms:W3CDTF">2023-12-26T08:21:00Z</dcterms:modified>
</cp:coreProperties>
</file>